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A41" w:rsidRPr="00D875A3" w:rsidRDefault="004C6A41" w:rsidP="004C6A41">
      <w:pPr>
        <w:tabs>
          <w:tab w:val="left" w:pos="2370"/>
        </w:tabs>
        <w:jc w:val="center"/>
        <w:rPr>
          <w:b/>
          <w:color w:val="FF0000"/>
          <w:sz w:val="20"/>
          <w:szCs w:val="20"/>
          <w:u w:val="single"/>
        </w:rPr>
      </w:pPr>
      <w:r w:rsidRPr="00D875A3">
        <w:rPr>
          <w:b/>
          <w:color w:val="FF0000"/>
          <w:sz w:val="20"/>
          <w:szCs w:val="20"/>
        </w:rPr>
        <w:t xml:space="preserve">Оценка освоения  </w:t>
      </w:r>
      <w:r w:rsidRPr="00D875A3">
        <w:rPr>
          <w:rFonts w:eastAsia="Calibri"/>
          <w:b/>
          <w:bCs/>
          <w:color w:val="FF0000"/>
          <w:sz w:val="20"/>
          <w:szCs w:val="20"/>
        </w:rPr>
        <w:t xml:space="preserve"> ПМ 01 </w:t>
      </w:r>
      <w:r w:rsidRPr="00D875A3">
        <w:rPr>
          <w:b/>
          <w:color w:val="FF0000"/>
          <w:sz w:val="20"/>
          <w:szCs w:val="20"/>
          <w:u w:val="single"/>
        </w:rPr>
        <w:t>МДК 01.04  Проведение обследования и диагностика пациентов детского возраста.</w:t>
      </w:r>
    </w:p>
    <w:p w:rsidR="004C6A41" w:rsidRPr="00EC17A4" w:rsidRDefault="004C6A41" w:rsidP="004C6A41">
      <w:pPr>
        <w:tabs>
          <w:tab w:val="left" w:pos="2370"/>
        </w:tabs>
        <w:jc w:val="center"/>
        <w:rPr>
          <w:b/>
          <w:sz w:val="20"/>
          <w:szCs w:val="20"/>
        </w:rPr>
      </w:pPr>
    </w:p>
    <w:p w:rsidR="004C6A41" w:rsidRPr="00BB7CAE" w:rsidRDefault="004C6A41" w:rsidP="004C6A41">
      <w:pPr>
        <w:rPr>
          <w:color w:val="000000"/>
          <w:sz w:val="28"/>
          <w:szCs w:val="28"/>
        </w:rPr>
      </w:pPr>
      <w:r w:rsidRPr="00F148DF">
        <w:rPr>
          <w:b/>
          <w:sz w:val="20"/>
          <w:szCs w:val="20"/>
        </w:rPr>
        <w:t xml:space="preserve">Перечень вопросов и задачи </w:t>
      </w:r>
      <w:r>
        <w:rPr>
          <w:b/>
          <w:sz w:val="20"/>
          <w:szCs w:val="20"/>
        </w:rPr>
        <w:t xml:space="preserve"> </w:t>
      </w:r>
      <w:r w:rsidRPr="00F148DF">
        <w:rPr>
          <w:b/>
          <w:sz w:val="20"/>
          <w:szCs w:val="20"/>
        </w:rPr>
        <w:t>к экзамену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>Особенности сбора анамнеза и общего осмотра у детей разного возраста.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>Критерии распределения новорожденных детей до 1 года по группам риска.</w:t>
      </w:r>
    </w:p>
    <w:p w:rsidR="004C6A41" w:rsidRPr="00F148DF" w:rsidRDefault="004C6A41" w:rsidP="004C6A41">
      <w:pPr>
        <w:numPr>
          <w:ilvl w:val="0"/>
          <w:numId w:val="1"/>
        </w:numPr>
        <w:ind w:left="426" w:hanging="284"/>
        <w:rPr>
          <w:sz w:val="20"/>
          <w:szCs w:val="20"/>
        </w:rPr>
      </w:pPr>
      <w:r w:rsidRPr="00F148DF">
        <w:rPr>
          <w:b/>
          <w:sz w:val="20"/>
          <w:szCs w:val="20"/>
        </w:rPr>
        <w:t>А</w:t>
      </w:r>
      <w:r w:rsidRPr="00F148DF">
        <w:rPr>
          <w:sz w:val="20"/>
          <w:szCs w:val="20"/>
        </w:rPr>
        <w:t xml:space="preserve">сфиксия новорожденных. Клинические формы, методы реанимации. 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 xml:space="preserve">Родовые травмы: родовая опухоль, </w:t>
      </w:r>
      <w:proofErr w:type="spellStart"/>
      <w:r w:rsidRPr="00F148DF">
        <w:rPr>
          <w:sz w:val="20"/>
          <w:szCs w:val="20"/>
        </w:rPr>
        <w:t>кефалогематома</w:t>
      </w:r>
      <w:proofErr w:type="spellEnd"/>
      <w:r w:rsidRPr="00F148DF">
        <w:rPr>
          <w:sz w:val="20"/>
          <w:szCs w:val="20"/>
        </w:rPr>
        <w:t>, повреждение скелета, периферических нервов.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>Гемолитическая болезнь новорожденных.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>Болезни пупка.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 xml:space="preserve">Болезни кожи новорожденных. Заболевания </w:t>
      </w:r>
      <w:proofErr w:type="spellStart"/>
      <w:r w:rsidRPr="00F148DF">
        <w:rPr>
          <w:sz w:val="20"/>
          <w:szCs w:val="20"/>
        </w:rPr>
        <w:t>небактериального</w:t>
      </w:r>
      <w:proofErr w:type="spellEnd"/>
      <w:r w:rsidRPr="00F148DF">
        <w:rPr>
          <w:sz w:val="20"/>
          <w:szCs w:val="20"/>
        </w:rPr>
        <w:t xml:space="preserve"> характера: опрелости, потница, </w:t>
      </w:r>
      <w:proofErr w:type="spellStart"/>
      <w:r w:rsidRPr="00F148DF">
        <w:rPr>
          <w:sz w:val="20"/>
          <w:szCs w:val="20"/>
        </w:rPr>
        <w:t>склерема</w:t>
      </w:r>
      <w:proofErr w:type="spellEnd"/>
    </w:p>
    <w:p w:rsidR="004C6A41" w:rsidRPr="00F148DF" w:rsidRDefault="004C6A41" w:rsidP="004C6A4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 xml:space="preserve">Пиодермии: </w:t>
      </w:r>
      <w:proofErr w:type="spellStart"/>
      <w:r w:rsidRPr="00F148DF">
        <w:rPr>
          <w:sz w:val="20"/>
          <w:szCs w:val="20"/>
        </w:rPr>
        <w:t>везикулопустулез</w:t>
      </w:r>
      <w:proofErr w:type="spellEnd"/>
      <w:r w:rsidRPr="00F148DF">
        <w:rPr>
          <w:sz w:val="20"/>
          <w:szCs w:val="20"/>
        </w:rPr>
        <w:t>, пузырчатка новорожденных, абсцесс, мастит новорожденного.</w:t>
      </w:r>
    </w:p>
    <w:p w:rsidR="004C6A41" w:rsidRPr="00F148DF" w:rsidRDefault="004C6A41" w:rsidP="004C6A41">
      <w:pPr>
        <w:pStyle w:val="a3"/>
        <w:numPr>
          <w:ilvl w:val="0"/>
          <w:numId w:val="1"/>
        </w:numPr>
        <w:ind w:left="426"/>
        <w:rPr>
          <w:sz w:val="20"/>
          <w:szCs w:val="20"/>
        </w:rPr>
      </w:pPr>
      <w:r w:rsidRPr="00F148DF">
        <w:rPr>
          <w:sz w:val="20"/>
          <w:szCs w:val="20"/>
        </w:rPr>
        <w:t xml:space="preserve">Сепсис новорожденных. Этиология, </w:t>
      </w:r>
      <w:proofErr w:type="spellStart"/>
      <w:r w:rsidRPr="00F148DF">
        <w:rPr>
          <w:sz w:val="20"/>
          <w:szCs w:val="20"/>
        </w:rPr>
        <w:t>клиника</w:t>
      </w:r>
      <w:proofErr w:type="gramStart"/>
      <w:r w:rsidRPr="00F148DF">
        <w:rPr>
          <w:sz w:val="20"/>
          <w:szCs w:val="20"/>
        </w:rPr>
        <w:t>,о</w:t>
      </w:r>
      <w:proofErr w:type="gramEnd"/>
      <w:r w:rsidRPr="00F148DF">
        <w:rPr>
          <w:sz w:val="20"/>
          <w:szCs w:val="20"/>
        </w:rPr>
        <w:t>собенности</w:t>
      </w:r>
      <w:proofErr w:type="spellEnd"/>
      <w:r w:rsidRPr="00F148DF">
        <w:rPr>
          <w:sz w:val="20"/>
          <w:szCs w:val="20"/>
        </w:rPr>
        <w:t xml:space="preserve"> ухода, особенности течения септических заболеваний у недоношенных.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>Врожденные и наследственные заболевания у детей.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 xml:space="preserve">Врожденные аномалии и уродства. Болезнь Дауна. Наследственные ферментопатии: </w:t>
      </w:r>
      <w:proofErr w:type="spellStart"/>
      <w:r w:rsidRPr="00F148DF">
        <w:rPr>
          <w:sz w:val="20"/>
          <w:szCs w:val="20"/>
        </w:rPr>
        <w:t>фенилкетонурия</w:t>
      </w:r>
      <w:proofErr w:type="spellEnd"/>
      <w:r w:rsidRPr="00F148DF">
        <w:rPr>
          <w:sz w:val="20"/>
          <w:szCs w:val="20"/>
        </w:rPr>
        <w:t xml:space="preserve">, </w:t>
      </w:r>
      <w:proofErr w:type="spellStart"/>
      <w:r w:rsidRPr="00F148DF">
        <w:rPr>
          <w:sz w:val="20"/>
          <w:szCs w:val="20"/>
        </w:rPr>
        <w:t>муковисцедоз</w:t>
      </w:r>
      <w:proofErr w:type="spellEnd"/>
      <w:r w:rsidRPr="00F148DF">
        <w:rPr>
          <w:sz w:val="20"/>
          <w:szCs w:val="20"/>
        </w:rPr>
        <w:t>. Этиология, клиника, диагностика.</w:t>
      </w:r>
    </w:p>
    <w:p w:rsidR="004C6A41" w:rsidRPr="00F148DF" w:rsidRDefault="004C6A41" w:rsidP="004C6A41">
      <w:pPr>
        <w:numPr>
          <w:ilvl w:val="0"/>
          <w:numId w:val="1"/>
        </w:numPr>
        <w:rPr>
          <w:sz w:val="20"/>
          <w:szCs w:val="20"/>
        </w:rPr>
      </w:pPr>
      <w:r w:rsidRPr="00F148DF">
        <w:rPr>
          <w:sz w:val="20"/>
          <w:szCs w:val="20"/>
        </w:rPr>
        <w:t>Этиология, патогенез, симптомы экссудативно-катарального диатеза.</w:t>
      </w:r>
    </w:p>
    <w:p w:rsidR="004C6A41" w:rsidRPr="00F148DF" w:rsidRDefault="004C6A41" w:rsidP="004C6A41">
      <w:pPr>
        <w:numPr>
          <w:ilvl w:val="0"/>
          <w:numId w:val="1"/>
        </w:numPr>
        <w:rPr>
          <w:sz w:val="20"/>
          <w:szCs w:val="20"/>
        </w:rPr>
      </w:pPr>
      <w:r w:rsidRPr="00F148DF">
        <w:rPr>
          <w:sz w:val="20"/>
          <w:szCs w:val="20"/>
        </w:rPr>
        <w:t>Лимфатико-гипопластический диатез. Этиология, клиника, диагностика, лечение, профилактика.</w:t>
      </w:r>
    </w:p>
    <w:p w:rsidR="004C6A41" w:rsidRPr="00F148DF" w:rsidRDefault="004C6A41" w:rsidP="004C6A41">
      <w:pPr>
        <w:numPr>
          <w:ilvl w:val="0"/>
          <w:numId w:val="1"/>
        </w:numPr>
        <w:rPr>
          <w:sz w:val="20"/>
          <w:szCs w:val="20"/>
        </w:rPr>
      </w:pPr>
      <w:r w:rsidRPr="00F148DF">
        <w:rPr>
          <w:sz w:val="20"/>
          <w:szCs w:val="20"/>
        </w:rPr>
        <w:t>Нервно-артрический диатез. Этиология, лечение, реабилитация, профилактика.</w:t>
      </w:r>
    </w:p>
    <w:p w:rsidR="004C6A41" w:rsidRPr="00F148DF" w:rsidRDefault="004C6A41" w:rsidP="004C6A41">
      <w:pPr>
        <w:numPr>
          <w:ilvl w:val="0"/>
          <w:numId w:val="1"/>
        </w:numPr>
        <w:rPr>
          <w:sz w:val="20"/>
          <w:szCs w:val="20"/>
        </w:rPr>
      </w:pPr>
      <w:r w:rsidRPr="00F148DF">
        <w:rPr>
          <w:sz w:val="20"/>
          <w:szCs w:val="20"/>
        </w:rPr>
        <w:t>Причины, патогенез рахита. Клинические симптомы, диагностика, профилактика антенатальная и постнатальная.</w:t>
      </w:r>
    </w:p>
    <w:p w:rsidR="004C6A41" w:rsidRPr="00F148DF" w:rsidRDefault="004C6A41" w:rsidP="004C6A41">
      <w:pPr>
        <w:numPr>
          <w:ilvl w:val="0"/>
          <w:numId w:val="1"/>
        </w:numPr>
        <w:rPr>
          <w:sz w:val="20"/>
          <w:szCs w:val="20"/>
        </w:rPr>
      </w:pPr>
      <w:r w:rsidRPr="00F148DF">
        <w:rPr>
          <w:sz w:val="20"/>
          <w:szCs w:val="20"/>
        </w:rPr>
        <w:t>Гипервитаминоз Д. Причины, симптомы, реабилитация.</w:t>
      </w:r>
    </w:p>
    <w:p w:rsidR="004C6A41" w:rsidRPr="00F148DF" w:rsidRDefault="004C6A41" w:rsidP="004C6A41">
      <w:pPr>
        <w:numPr>
          <w:ilvl w:val="0"/>
          <w:numId w:val="1"/>
        </w:numPr>
        <w:rPr>
          <w:sz w:val="20"/>
          <w:szCs w:val="20"/>
        </w:rPr>
      </w:pPr>
      <w:r w:rsidRPr="00F148DF">
        <w:rPr>
          <w:sz w:val="20"/>
          <w:szCs w:val="20"/>
        </w:rPr>
        <w:t>Спазмофилия. Причины, клиника, диагностика, реабилитация. Профилактика спазмофилии.</w:t>
      </w:r>
    </w:p>
    <w:p w:rsidR="004C6A41" w:rsidRPr="00F148DF" w:rsidRDefault="004C6A41" w:rsidP="004C6A41">
      <w:pPr>
        <w:widowControl w:val="0"/>
        <w:numPr>
          <w:ilvl w:val="0"/>
          <w:numId w:val="1"/>
        </w:numPr>
        <w:ind w:right="-57"/>
        <w:jc w:val="both"/>
        <w:rPr>
          <w:sz w:val="20"/>
          <w:szCs w:val="20"/>
        </w:rPr>
      </w:pPr>
      <w:r w:rsidRPr="00F148DF">
        <w:rPr>
          <w:sz w:val="20"/>
          <w:szCs w:val="20"/>
        </w:rPr>
        <w:t>Изучение особенностей обследования и семиотики поражений пищеварительной системы у детей. Инструментальные, функциональные и рентгенологические методы исследования.</w:t>
      </w:r>
    </w:p>
    <w:p w:rsidR="004C6A41" w:rsidRPr="00F148DF" w:rsidRDefault="004C6A41" w:rsidP="004C6A41">
      <w:pPr>
        <w:numPr>
          <w:ilvl w:val="0"/>
          <w:numId w:val="1"/>
        </w:numPr>
        <w:jc w:val="both"/>
        <w:rPr>
          <w:sz w:val="20"/>
          <w:szCs w:val="20"/>
        </w:rPr>
      </w:pPr>
      <w:r w:rsidRPr="00F148DF">
        <w:rPr>
          <w:sz w:val="20"/>
          <w:szCs w:val="20"/>
        </w:rPr>
        <w:t>Стоматиты. Причины заболевания. Классификация стоматитов. Клинические симптомы, диагностика.</w:t>
      </w:r>
    </w:p>
    <w:p w:rsidR="004C6A41" w:rsidRPr="00F148DF" w:rsidRDefault="004C6A41" w:rsidP="004C6A41">
      <w:pPr>
        <w:numPr>
          <w:ilvl w:val="0"/>
          <w:numId w:val="1"/>
        </w:numPr>
        <w:jc w:val="both"/>
        <w:rPr>
          <w:sz w:val="20"/>
          <w:szCs w:val="20"/>
        </w:rPr>
      </w:pPr>
      <w:r w:rsidRPr="00F148DF">
        <w:rPr>
          <w:sz w:val="20"/>
          <w:szCs w:val="20"/>
        </w:rPr>
        <w:t>Молочница. Причины возникновения заболевания. Клиническая  диагностика.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>Гастрит в детском возрасте. Причины острого гастрита. Симптомы, диагностика.</w:t>
      </w:r>
    </w:p>
    <w:p w:rsidR="004C6A41" w:rsidRPr="00F148DF" w:rsidRDefault="004C6A41" w:rsidP="004C6A41">
      <w:pPr>
        <w:numPr>
          <w:ilvl w:val="0"/>
          <w:numId w:val="1"/>
        </w:numPr>
        <w:jc w:val="both"/>
        <w:rPr>
          <w:sz w:val="20"/>
          <w:szCs w:val="20"/>
        </w:rPr>
      </w:pPr>
      <w:r w:rsidRPr="00F148DF">
        <w:rPr>
          <w:sz w:val="20"/>
          <w:szCs w:val="20"/>
        </w:rPr>
        <w:t>Язвенная болезнь у детей. Этиология. Клинические симптомы, диагностика.</w:t>
      </w:r>
    </w:p>
    <w:p w:rsidR="004C6A41" w:rsidRPr="00F148DF" w:rsidRDefault="004C6A41" w:rsidP="004C6A41">
      <w:pPr>
        <w:numPr>
          <w:ilvl w:val="0"/>
          <w:numId w:val="1"/>
        </w:numPr>
        <w:jc w:val="both"/>
        <w:rPr>
          <w:spacing w:val="-2"/>
          <w:sz w:val="20"/>
          <w:szCs w:val="20"/>
        </w:rPr>
      </w:pPr>
      <w:r w:rsidRPr="00F148DF">
        <w:rPr>
          <w:spacing w:val="-2"/>
          <w:sz w:val="20"/>
          <w:szCs w:val="20"/>
        </w:rPr>
        <w:t>Дуоденит: острый и хронический. Основные симптомы.</w:t>
      </w:r>
    </w:p>
    <w:p w:rsidR="004C6A41" w:rsidRPr="00F148DF" w:rsidRDefault="004C6A41" w:rsidP="004C6A41">
      <w:pPr>
        <w:numPr>
          <w:ilvl w:val="0"/>
          <w:numId w:val="1"/>
        </w:numPr>
        <w:jc w:val="both"/>
        <w:rPr>
          <w:sz w:val="20"/>
          <w:szCs w:val="20"/>
        </w:rPr>
      </w:pPr>
      <w:r w:rsidRPr="00F148DF">
        <w:rPr>
          <w:sz w:val="20"/>
          <w:szCs w:val="20"/>
        </w:rPr>
        <w:t>Панкреатит в детском возрасте. Особенности клиники, диагностики, профилактики.</w:t>
      </w:r>
    </w:p>
    <w:p w:rsidR="004C6A41" w:rsidRPr="00F148DF" w:rsidRDefault="004C6A41" w:rsidP="004C6A41">
      <w:pPr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 w:rsidRPr="00F148DF">
        <w:rPr>
          <w:sz w:val="20"/>
          <w:szCs w:val="20"/>
        </w:rPr>
        <w:t>Дискинезия</w:t>
      </w:r>
      <w:proofErr w:type="spellEnd"/>
      <w:r w:rsidRPr="00F148DF">
        <w:rPr>
          <w:sz w:val="20"/>
          <w:szCs w:val="20"/>
        </w:rPr>
        <w:t xml:space="preserve"> желчевыделительной системы у детей. Основные формы, симптомы, диагностика.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>Особенности острого и хронического холецистита у детей.</w:t>
      </w:r>
    </w:p>
    <w:p w:rsidR="004C6A41" w:rsidRPr="00F148DF" w:rsidRDefault="004C6A41" w:rsidP="004C6A41">
      <w:pPr>
        <w:numPr>
          <w:ilvl w:val="0"/>
          <w:numId w:val="1"/>
        </w:numPr>
        <w:jc w:val="both"/>
        <w:rPr>
          <w:sz w:val="20"/>
          <w:szCs w:val="20"/>
        </w:rPr>
      </w:pPr>
      <w:r w:rsidRPr="00F148DF">
        <w:rPr>
          <w:sz w:val="20"/>
          <w:szCs w:val="20"/>
        </w:rPr>
        <w:t>Энтероколит детского возраста. Основные причины заболевания. Симптомы.</w:t>
      </w:r>
    </w:p>
    <w:p w:rsidR="004C6A41" w:rsidRPr="00F148DF" w:rsidRDefault="004C6A41" w:rsidP="004C6A41">
      <w:pPr>
        <w:numPr>
          <w:ilvl w:val="0"/>
          <w:numId w:val="1"/>
        </w:numPr>
        <w:jc w:val="both"/>
        <w:rPr>
          <w:sz w:val="20"/>
          <w:szCs w:val="20"/>
        </w:rPr>
      </w:pPr>
      <w:r w:rsidRPr="00F148DF">
        <w:rPr>
          <w:sz w:val="20"/>
          <w:szCs w:val="20"/>
        </w:rPr>
        <w:t>Дифференциальная диагностика заболеваний ЖКТ у детей.</w:t>
      </w:r>
    </w:p>
    <w:p w:rsidR="004C6A41" w:rsidRPr="00F148DF" w:rsidRDefault="004C6A41" w:rsidP="004C6A41">
      <w:pPr>
        <w:numPr>
          <w:ilvl w:val="0"/>
          <w:numId w:val="1"/>
        </w:numPr>
        <w:jc w:val="both"/>
        <w:rPr>
          <w:sz w:val="20"/>
          <w:szCs w:val="20"/>
        </w:rPr>
      </w:pPr>
      <w:r w:rsidRPr="00F148DF">
        <w:rPr>
          <w:sz w:val="20"/>
          <w:szCs w:val="20"/>
        </w:rPr>
        <w:t>Реабилитация детей, страдающих заболеваниями желудка, кишечника, печени.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>Гельминтозы. Распространенность среди детей.</w:t>
      </w:r>
    </w:p>
    <w:p w:rsidR="004C6A41" w:rsidRPr="00F148DF" w:rsidRDefault="004C6A41" w:rsidP="004C6A41">
      <w:pPr>
        <w:numPr>
          <w:ilvl w:val="0"/>
          <w:numId w:val="1"/>
        </w:numPr>
        <w:jc w:val="both"/>
        <w:rPr>
          <w:sz w:val="20"/>
          <w:szCs w:val="20"/>
        </w:rPr>
      </w:pPr>
      <w:r w:rsidRPr="00F148DF">
        <w:rPr>
          <w:sz w:val="20"/>
          <w:szCs w:val="20"/>
        </w:rPr>
        <w:t>Энтеробиоз. Клиника. Пути заражения.</w:t>
      </w:r>
    </w:p>
    <w:p w:rsidR="004C6A41" w:rsidRPr="00F148DF" w:rsidRDefault="004C6A41" w:rsidP="004C6A41">
      <w:pPr>
        <w:numPr>
          <w:ilvl w:val="0"/>
          <w:numId w:val="1"/>
        </w:numPr>
        <w:jc w:val="both"/>
        <w:rPr>
          <w:sz w:val="20"/>
          <w:szCs w:val="20"/>
        </w:rPr>
      </w:pPr>
      <w:r w:rsidRPr="00F148DF">
        <w:rPr>
          <w:sz w:val="20"/>
          <w:szCs w:val="20"/>
        </w:rPr>
        <w:t xml:space="preserve"> </w:t>
      </w:r>
      <w:proofErr w:type="spellStart"/>
      <w:r w:rsidRPr="00F148DF">
        <w:rPr>
          <w:sz w:val="20"/>
          <w:szCs w:val="20"/>
        </w:rPr>
        <w:t>Лямблиоз</w:t>
      </w:r>
      <w:proofErr w:type="spellEnd"/>
      <w:r w:rsidRPr="00F148DF">
        <w:rPr>
          <w:sz w:val="20"/>
          <w:szCs w:val="20"/>
        </w:rPr>
        <w:t>. Причины, симптомы, диагностика.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>Изучение особенностей обследования и семиотики поражений дыхательной системы у детей.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pacing w:val="-4"/>
          <w:sz w:val="20"/>
          <w:szCs w:val="20"/>
        </w:rPr>
        <w:t xml:space="preserve">Острый </w:t>
      </w:r>
      <w:proofErr w:type="spellStart"/>
      <w:r w:rsidRPr="00F148DF">
        <w:rPr>
          <w:spacing w:val="-4"/>
          <w:sz w:val="20"/>
          <w:szCs w:val="20"/>
        </w:rPr>
        <w:t>назофарингит</w:t>
      </w:r>
      <w:proofErr w:type="spellEnd"/>
      <w:r w:rsidRPr="00F148DF">
        <w:rPr>
          <w:spacing w:val="-4"/>
          <w:sz w:val="20"/>
          <w:szCs w:val="20"/>
        </w:rPr>
        <w:t>.</w:t>
      </w:r>
      <w:r w:rsidRPr="00F148DF">
        <w:rPr>
          <w:sz w:val="20"/>
          <w:szCs w:val="20"/>
        </w:rPr>
        <w:t xml:space="preserve"> Острый </w:t>
      </w:r>
      <w:proofErr w:type="spellStart"/>
      <w:r w:rsidRPr="00F148DF">
        <w:rPr>
          <w:sz w:val="20"/>
          <w:szCs w:val="20"/>
        </w:rPr>
        <w:t>трахеобронхит</w:t>
      </w:r>
      <w:proofErr w:type="spellEnd"/>
      <w:r w:rsidRPr="00F148DF">
        <w:rPr>
          <w:sz w:val="20"/>
          <w:szCs w:val="20"/>
        </w:rPr>
        <w:t>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 xml:space="preserve">Острый бронхит. </w:t>
      </w:r>
      <w:proofErr w:type="spellStart"/>
      <w:r w:rsidRPr="00F148DF">
        <w:rPr>
          <w:sz w:val="20"/>
          <w:szCs w:val="20"/>
        </w:rPr>
        <w:t>Обструктивный</w:t>
      </w:r>
      <w:proofErr w:type="spellEnd"/>
      <w:r w:rsidRPr="00F148DF">
        <w:rPr>
          <w:sz w:val="20"/>
          <w:szCs w:val="20"/>
        </w:rPr>
        <w:t xml:space="preserve"> бронхит.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>Пневмонии.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>Бронхиальная астма.</w:t>
      </w:r>
    </w:p>
    <w:p w:rsidR="004C6A41" w:rsidRPr="00F148DF" w:rsidRDefault="004C6A41" w:rsidP="004C6A41">
      <w:pPr>
        <w:widowControl w:val="0"/>
        <w:numPr>
          <w:ilvl w:val="0"/>
          <w:numId w:val="1"/>
        </w:numPr>
        <w:ind w:right="-57"/>
        <w:jc w:val="both"/>
        <w:rPr>
          <w:sz w:val="20"/>
          <w:szCs w:val="20"/>
        </w:rPr>
      </w:pPr>
      <w:r w:rsidRPr="00F148DF">
        <w:rPr>
          <w:sz w:val="20"/>
          <w:szCs w:val="20"/>
        </w:rPr>
        <w:t>Анатомо-физиологические особенности органов кроветворения, системы крови, лимфатической системы у детей.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>Особенности течения анемий у детей раннего возраста. Причины. Симптомы, диагностика.</w:t>
      </w:r>
    </w:p>
    <w:p w:rsidR="004C6A41" w:rsidRPr="00F148DF" w:rsidRDefault="004C6A41" w:rsidP="004C6A41">
      <w:pPr>
        <w:numPr>
          <w:ilvl w:val="0"/>
          <w:numId w:val="1"/>
        </w:numPr>
        <w:rPr>
          <w:sz w:val="20"/>
          <w:szCs w:val="20"/>
        </w:rPr>
      </w:pPr>
      <w:r w:rsidRPr="00F148DF">
        <w:rPr>
          <w:sz w:val="20"/>
          <w:szCs w:val="20"/>
        </w:rPr>
        <w:t>Гемофилия. Патогенез. Клиника, диагностика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>Тромбоцитопеническая пурпура. Классификация. Этиология. Патогенез.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148DF">
        <w:rPr>
          <w:bCs/>
          <w:sz w:val="20"/>
          <w:szCs w:val="20"/>
        </w:rPr>
        <w:t>Методика обследования и диагностика при заболеваниях органов кровообращения у детей.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4"/>
          <w:sz w:val="20"/>
          <w:szCs w:val="20"/>
        </w:rPr>
      </w:pPr>
      <w:r w:rsidRPr="00F148DF">
        <w:rPr>
          <w:spacing w:val="-4"/>
          <w:sz w:val="20"/>
          <w:szCs w:val="20"/>
        </w:rPr>
        <w:t>Ревматизм. Ревматические пороки сердца.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>Врожденные пороки сердца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F148DF">
        <w:rPr>
          <w:sz w:val="20"/>
          <w:szCs w:val="20"/>
        </w:rPr>
        <w:t>Вегетососудистая</w:t>
      </w:r>
      <w:proofErr w:type="spellEnd"/>
      <w:r w:rsidRPr="00F148DF">
        <w:rPr>
          <w:sz w:val="20"/>
          <w:szCs w:val="20"/>
        </w:rPr>
        <w:t xml:space="preserve"> </w:t>
      </w:r>
      <w:proofErr w:type="spellStart"/>
      <w:r w:rsidRPr="00F148DF">
        <w:rPr>
          <w:sz w:val="20"/>
          <w:szCs w:val="20"/>
        </w:rPr>
        <w:t>дистония</w:t>
      </w:r>
      <w:proofErr w:type="spellEnd"/>
      <w:r w:rsidRPr="00F148DF">
        <w:rPr>
          <w:sz w:val="20"/>
          <w:szCs w:val="20"/>
        </w:rPr>
        <w:t xml:space="preserve"> у детей.</w:t>
      </w:r>
    </w:p>
    <w:p w:rsidR="004C6A41" w:rsidRPr="00F148DF" w:rsidRDefault="004C6A41" w:rsidP="004C6A41">
      <w:pPr>
        <w:widowControl w:val="0"/>
        <w:numPr>
          <w:ilvl w:val="0"/>
          <w:numId w:val="1"/>
        </w:numPr>
        <w:ind w:right="-57"/>
        <w:rPr>
          <w:sz w:val="20"/>
          <w:szCs w:val="20"/>
        </w:rPr>
      </w:pPr>
      <w:r w:rsidRPr="00F148DF">
        <w:rPr>
          <w:sz w:val="20"/>
          <w:szCs w:val="20"/>
        </w:rPr>
        <w:t>Особенности обследования и семиотики поражений  мочевыделительной системы у детей. Инструментальные, функциональные и рентгенологические методы исследования.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 xml:space="preserve">Острый </w:t>
      </w:r>
      <w:proofErr w:type="spellStart"/>
      <w:r w:rsidRPr="00F148DF">
        <w:rPr>
          <w:sz w:val="20"/>
          <w:szCs w:val="20"/>
        </w:rPr>
        <w:t>гломерулонефрит</w:t>
      </w:r>
      <w:proofErr w:type="spellEnd"/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F148DF">
        <w:rPr>
          <w:sz w:val="20"/>
          <w:szCs w:val="20"/>
        </w:rPr>
        <w:t>Пиелонефрит</w:t>
      </w:r>
      <w:proofErr w:type="spellEnd"/>
      <w:r w:rsidRPr="00F148DF">
        <w:rPr>
          <w:sz w:val="20"/>
          <w:szCs w:val="20"/>
        </w:rPr>
        <w:t>. Инфекции мочевыводящих путей</w:t>
      </w:r>
    </w:p>
    <w:p w:rsidR="004C6A41" w:rsidRPr="00F148DF" w:rsidRDefault="004C6A41" w:rsidP="004C6A41">
      <w:pPr>
        <w:numPr>
          <w:ilvl w:val="0"/>
          <w:numId w:val="1"/>
        </w:numPr>
        <w:jc w:val="both"/>
        <w:rPr>
          <w:sz w:val="20"/>
          <w:szCs w:val="20"/>
        </w:rPr>
      </w:pPr>
      <w:r w:rsidRPr="00F148DF">
        <w:rPr>
          <w:sz w:val="20"/>
          <w:szCs w:val="20"/>
        </w:rPr>
        <w:t xml:space="preserve">Изучение особенностей обследования и семиотики поражений эндокринной системы у детей.  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>Сахарный диабет.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>Гипотиреоз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>Надпочечниковая недостаточность у детей.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lastRenderedPageBreak/>
        <w:t>Нарушение роста, полового развития.</w:t>
      </w:r>
    </w:p>
    <w:p w:rsidR="004C6A41" w:rsidRPr="00F148DF" w:rsidRDefault="004C6A41" w:rsidP="004C6A41">
      <w:pPr>
        <w:numPr>
          <w:ilvl w:val="0"/>
          <w:numId w:val="1"/>
        </w:numPr>
        <w:jc w:val="both"/>
        <w:rPr>
          <w:sz w:val="20"/>
          <w:szCs w:val="20"/>
        </w:rPr>
      </w:pPr>
      <w:r w:rsidRPr="00F148DF">
        <w:rPr>
          <w:sz w:val="20"/>
          <w:szCs w:val="20"/>
        </w:rPr>
        <w:t>Особенности аллергических реакций в детском возрасте.</w:t>
      </w:r>
    </w:p>
    <w:p w:rsidR="004C6A41" w:rsidRPr="00F148DF" w:rsidRDefault="004C6A41" w:rsidP="004C6A41">
      <w:pPr>
        <w:numPr>
          <w:ilvl w:val="0"/>
          <w:numId w:val="1"/>
        </w:numPr>
        <w:jc w:val="both"/>
        <w:rPr>
          <w:sz w:val="20"/>
          <w:szCs w:val="20"/>
        </w:rPr>
      </w:pPr>
      <w:r w:rsidRPr="00F148DF">
        <w:rPr>
          <w:sz w:val="20"/>
          <w:szCs w:val="20"/>
        </w:rPr>
        <w:t xml:space="preserve">Преимущественные отравления детского возраста: кислотами, щелочами, ядовитыми растениями, лекарственными веществами, средствами бытовой химии. Клиника. Диагностика. </w:t>
      </w:r>
    </w:p>
    <w:p w:rsidR="004C6A41" w:rsidRPr="00F148DF" w:rsidRDefault="004C6A41" w:rsidP="004C6A41">
      <w:pPr>
        <w:numPr>
          <w:ilvl w:val="0"/>
          <w:numId w:val="1"/>
        </w:numPr>
        <w:jc w:val="both"/>
        <w:rPr>
          <w:sz w:val="20"/>
          <w:szCs w:val="20"/>
        </w:rPr>
      </w:pPr>
      <w:r w:rsidRPr="00F148DF">
        <w:rPr>
          <w:sz w:val="20"/>
          <w:szCs w:val="20"/>
        </w:rPr>
        <w:t>Причины развития опухолей у детей.</w:t>
      </w:r>
    </w:p>
    <w:p w:rsidR="004C6A41" w:rsidRPr="00F148DF" w:rsidRDefault="004C6A41" w:rsidP="004C6A41">
      <w:pPr>
        <w:numPr>
          <w:ilvl w:val="0"/>
          <w:numId w:val="1"/>
        </w:numPr>
        <w:jc w:val="both"/>
        <w:rPr>
          <w:sz w:val="20"/>
          <w:szCs w:val="20"/>
        </w:rPr>
      </w:pPr>
      <w:r w:rsidRPr="00F148DF">
        <w:rPr>
          <w:sz w:val="20"/>
          <w:szCs w:val="20"/>
        </w:rPr>
        <w:t xml:space="preserve">Доброкачественные опухоли мягких тканей. </w:t>
      </w:r>
      <w:proofErr w:type="spellStart"/>
      <w:r w:rsidRPr="00F148DF">
        <w:rPr>
          <w:sz w:val="20"/>
          <w:szCs w:val="20"/>
        </w:rPr>
        <w:t>Гемангиома</w:t>
      </w:r>
      <w:proofErr w:type="spellEnd"/>
      <w:r w:rsidRPr="00F148DF">
        <w:rPr>
          <w:sz w:val="20"/>
          <w:szCs w:val="20"/>
        </w:rPr>
        <w:t xml:space="preserve">. </w:t>
      </w:r>
      <w:proofErr w:type="spellStart"/>
      <w:r w:rsidRPr="00F148DF">
        <w:rPr>
          <w:sz w:val="20"/>
          <w:szCs w:val="20"/>
        </w:rPr>
        <w:t>Лимфангиома</w:t>
      </w:r>
      <w:proofErr w:type="spellEnd"/>
      <w:r w:rsidRPr="00F148DF">
        <w:rPr>
          <w:sz w:val="20"/>
          <w:szCs w:val="20"/>
        </w:rPr>
        <w:t>.</w:t>
      </w:r>
    </w:p>
    <w:p w:rsidR="004C6A41" w:rsidRPr="00F148DF" w:rsidRDefault="004C6A41" w:rsidP="004C6A41">
      <w:pPr>
        <w:numPr>
          <w:ilvl w:val="0"/>
          <w:numId w:val="1"/>
        </w:numPr>
        <w:jc w:val="both"/>
        <w:rPr>
          <w:sz w:val="20"/>
          <w:szCs w:val="20"/>
        </w:rPr>
      </w:pPr>
      <w:r w:rsidRPr="00F148DF">
        <w:rPr>
          <w:sz w:val="20"/>
          <w:szCs w:val="20"/>
        </w:rPr>
        <w:t>Диагностика опухолей</w:t>
      </w:r>
      <w:proofErr w:type="gramStart"/>
      <w:r w:rsidRPr="00F148DF">
        <w:rPr>
          <w:sz w:val="20"/>
          <w:szCs w:val="20"/>
        </w:rPr>
        <w:t>..</w:t>
      </w:r>
      <w:proofErr w:type="gramEnd"/>
    </w:p>
    <w:p w:rsidR="004C6A41" w:rsidRPr="00F148DF" w:rsidRDefault="004C6A41" w:rsidP="004C6A4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proofErr w:type="spellStart"/>
      <w:r w:rsidRPr="00F148DF">
        <w:rPr>
          <w:sz w:val="20"/>
          <w:szCs w:val="20"/>
        </w:rPr>
        <w:t>Лимфагрануломатоз</w:t>
      </w:r>
      <w:proofErr w:type="spellEnd"/>
      <w:r w:rsidRPr="00F148DF">
        <w:rPr>
          <w:sz w:val="20"/>
          <w:szCs w:val="20"/>
        </w:rPr>
        <w:t>. Диагностика. Клиника.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426"/>
        </w:tabs>
        <w:jc w:val="both"/>
        <w:rPr>
          <w:sz w:val="20"/>
          <w:szCs w:val="20"/>
        </w:rPr>
      </w:pPr>
      <w:r>
        <w:rPr>
          <w:sz w:val="20"/>
          <w:szCs w:val="20"/>
        </w:rPr>
        <w:t>О</w:t>
      </w:r>
      <w:r w:rsidRPr="00F148DF">
        <w:rPr>
          <w:sz w:val="20"/>
          <w:szCs w:val="20"/>
        </w:rPr>
        <w:t xml:space="preserve">собенности центральной нервной системы и  органов чувств.       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sz w:val="20"/>
          <w:szCs w:val="20"/>
        </w:rPr>
        <w:t>Осмотр и наблюдение: поведение, поза, формы и размеры черепа, родничков, оценка двигательной активности, состояние мышечного тонуса, безусловные рефлексы.</w:t>
      </w:r>
    </w:p>
    <w:p w:rsidR="004C6A41" w:rsidRPr="00F148DF" w:rsidRDefault="004C6A41" w:rsidP="004C6A41">
      <w:pPr>
        <w:numPr>
          <w:ilvl w:val="0"/>
          <w:numId w:val="1"/>
        </w:numPr>
        <w:rPr>
          <w:sz w:val="20"/>
          <w:szCs w:val="20"/>
        </w:rPr>
      </w:pPr>
      <w:r w:rsidRPr="00F148DF">
        <w:rPr>
          <w:sz w:val="20"/>
          <w:szCs w:val="20"/>
        </w:rPr>
        <w:t xml:space="preserve">Оценка нервно-психического развития.  Оценка органов чувств.   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426"/>
        </w:tabs>
        <w:jc w:val="both"/>
        <w:rPr>
          <w:sz w:val="20"/>
          <w:szCs w:val="20"/>
        </w:rPr>
      </w:pPr>
      <w:r w:rsidRPr="00F148DF">
        <w:rPr>
          <w:sz w:val="20"/>
          <w:szCs w:val="20"/>
        </w:rPr>
        <w:t xml:space="preserve">Основные симптомы поражения центральной нервной системы у детей разного возраста.           </w:t>
      </w:r>
    </w:p>
    <w:p w:rsidR="004C6A41" w:rsidRPr="00F148DF" w:rsidRDefault="004C6A41" w:rsidP="004C6A41">
      <w:pPr>
        <w:numPr>
          <w:ilvl w:val="0"/>
          <w:numId w:val="1"/>
        </w:numPr>
        <w:jc w:val="both"/>
        <w:rPr>
          <w:sz w:val="20"/>
          <w:szCs w:val="20"/>
        </w:rPr>
      </w:pPr>
      <w:r w:rsidRPr="00F148DF">
        <w:rPr>
          <w:sz w:val="20"/>
          <w:szCs w:val="20"/>
        </w:rPr>
        <w:t>Этиология неврозов, нервного тика, заиканья, лунатизма, ночных страхов.</w:t>
      </w:r>
    </w:p>
    <w:p w:rsidR="004C6A41" w:rsidRPr="00F148DF" w:rsidRDefault="004C6A41" w:rsidP="004C6A41">
      <w:pPr>
        <w:numPr>
          <w:ilvl w:val="0"/>
          <w:numId w:val="1"/>
        </w:numPr>
        <w:jc w:val="both"/>
        <w:rPr>
          <w:sz w:val="20"/>
          <w:szCs w:val="20"/>
        </w:rPr>
      </w:pPr>
      <w:r w:rsidRPr="00F148DF">
        <w:rPr>
          <w:sz w:val="20"/>
          <w:szCs w:val="20"/>
        </w:rPr>
        <w:t>Клинические проявления неврозов детского возраста. Осложнения.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426"/>
        </w:tabs>
        <w:rPr>
          <w:sz w:val="20"/>
          <w:szCs w:val="20"/>
        </w:rPr>
      </w:pPr>
      <w:r>
        <w:rPr>
          <w:sz w:val="20"/>
          <w:szCs w:val="20"/>
        </w:rPr>
        <w:t xml:space="preserve"> О</w:t>
      </w:r>
      <w:r w:rsidRPr="00F148DF">
        <w:rPr>
          <w:sz w:val="20"/>
          <w:szCs w:val="20"/>
        </w:rPr>
        <w:t xml:space="preserve">бследования и семиотики поражений иммунной системы у детей.  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148DF">
        <w:rPr>
          <w:bCs/>
          <w:sz w:val="20"/>
          <w:szCs w:val="20"/>
        </w:rPr>
        <w:t>Коклюш. Полиомиелит в детском возрасте.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F148DF">
        <w:rPr>
          <w:bCs/>
          <w:sz w:val="20"/>
          <w:szCs w:val="20"/>
        </w:rPr>
        <w:t>Скарлатина. Корь. Краснуха</w:t>
      </w:r>
    </w:p>
    <w:p w:rsidR="004C6A41" w:rsidRPr="00F148DF" w:rsidRDefault="004C6A41" w:rsidP="004C6A4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148DF">
        <w:rPr>
          <w:bCs/>
          <w:sz w:val="20"/>
          <w:szCs w:val="20"/>
        </w:rPr>
        <w:t>Ветряная оспа. Эпидемический паротит.</w:t>
      </w:r>
    </w:p>
    <w:p w:rsidR="004C6A41" w:rsidRDefault="004C6A41" w:rsidP="004C6A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line="200" w:lineRule="exact"/>
        <w:ind w:left="720"/>
        <w:rPr>
          <w:sz w:val="28"/>
          <w:szCs w:val="28"/>
        </w:rPr>
      </w:pPr>
    </w:p>
    <w:p w:rsidR="001D3DF2" w:rsidRDefault="001D3DF2"/>
    <w:sectPr w:rsidR="001D3DF2" w:rsidSect="001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B4B2B"/>
    <w:multiLevelType w:val="hybridMultilevel"/>
    <w:tmpl w:val="53C047B6"/>
    <w:lvl w:ilvl="0" w:tplc="E4366A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6A41"/>
    <w:rsid w:val="001D3DF2"/>
    <w:rsid w:val="004C6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C6A4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C6A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4000</Characters>
  <Application>Microsoft Office Word</Application>
  <DocSecurity>0</DocSecurity>
  <Lines>33</Lines>
  <Paragraphs>9</Paragraphs>
  <ScaleCrop>false</ScaleCrop>
  <Company/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2012-10-09T10:46:00Z</dcterms:created>
  <dcterms:modified xsi:type="dcterms:W3CDTF">2012-10-09T10:47:00Z</dcterms:modified>
</cp:coreProperties>
</file>